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38" w:rsidRPr="001B35CF" w:rsidRDefault="00D14D38" w:rsidP="00D14D38">
      <w:pPr>
        <w:rPr>
          <w:rFonts w:asciiTheme="majorEastAsia" w:eastAsiaTheme="majorEastAsia" w:hAnsiTheme="majorEastAsia"/>
          <w:b/>
          <w:sz w:val="28"/>
          <w:szCs w:val="28"/>
        </w:rPr>
      </w:pPr>
      <w:r w:rsidRPr="001B35CF">
        <w:rPr>
          <w:rFonts w:asciiTheme="majorEastAsia" w:eastAsiaTheme="majorEastAsia" w:hAnsiTheme="majorEastAsia"/>
          <w:b/>
          <w:sz w:val="28"/>
          <w:szCs w:val="28"/>
        </w:rPr>
        <w:t>附件</w:t>
      </w:r>
      <w:r w:rsidR="00DF225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1B35CF">
        <w:rPr>
          <w:rFonts w:asciiTheme="majorEastAsia" w:eastAsiaTheme="majorEastAsia" w:hAnsiTheme="majorEastAsia"/>
          <w:b/>
          <w:sz w:val="28"/>
          <w:szCs w:val="28"/>
        </w:rPr>
        <w:t>：</w:t>
      </w:r>
      <w:r w:rsidR="00D80D2F" w:rsidRPr="001B35CF">
        <w:rPr>
          <w:rFonts w:asciiTheme="majorEastAsia" w:eastAsiaTheme="majorEastAsia" w:hAnsiTheme="majorEastAsia"/>
          <w:b/>
          <w:sz w:val="28"/>
          <w:szCs w:val="28"/>
        </w:rPr>
        <w:t>招聘</w:t>
      </w:r>
      <w:r w:rsidRPr="001B35CF">
        <w:rPr>
          <w:rFonts w:asciiTheme="majorEastAsia" w:eastAsiaTheme="majorEastAsia" w:hAnsiTheme="majorEastAsia"/>
          <w:b/>
          <w:sz w:val="28"/>
          <w:szCs w:val="28"/>
        </w:rPr>
        <w:t>岗位说明书</w:t>
      </w:r>
    </w:p>
    <w:p w:rsidR="003F38D4" w:rsidRPr="003109EE" w:rsidRDefault="003F38D4" w:rsidP="003F38D4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109EE">
        <w:rPr>
          <w:rFonts w:asciiTheme="minorEastAsia" w:hAnsiTheme="minorEastAsia" w:hint="eastAsia"/>
          <w:b/>
          <w:sz w:val="28"/>
          <w:szCs w:val="28"/>
        </w:rPr>
        <w:t>现代农装</w:t>
      </w:r>
      <w:r w:rsidRPr="003109EE">
        <w:rPr>
          <w:rFonts w:asciiTheme="minorEastAsia" w:hAnsiTheme="minorEastAsia"/>
          <w:b/>
          <w:sz w:val="28"/>
          <w:szCs w:val="28"/>
        </w:rPr>
        <w:t>科技股份有限公司</w:t>
      </w:r>
    </w:p>
    <w:p w:rsidR="003F38D4" w:rsidRPr="003109EE" w:rsidRDefault="003F38D4" w:rsidP="003F38D4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109EE">
        <w:rPr>
          <w:rFonts w:asciiTheme="minorEastAsia" w:hAnsiTheme="minorEastAsia" w:hint="eastAsia"/>
          <w:b/>
          <w:sz w:val="28"/>
          <w:szCs w:val="28"/>
        </w:rPr>
        <w:t>销售总监</w:t>
      </w:r>
      <w:r w:rsidRPr="003109EE">
        <w:rPr>
          <w:rFonts w:asciiTheme="minorEastAsia" w:hAnsiTheme="minorEastAsia"/>
          <w:b/>
          <w:sz w:val="28"/>
          <w:szCs w:val="28"/>
        </w:rPr>
        <w:t>岗位说明</w:t>
      </w:r>
      <w:r w:rsidRPr="003109EE">
        <w:rPr>
          <w:rFonts w:asciiTheme="minorEastAsia" w:hAnsiTheme="minorEastAsia" w:hint="eastAsia"/>
          <w:b/>
          <w:sz w:val="28"/>
          <w:szCs w:val="28"/>
        </w:rPr>
        <w:t>书</w:t>
      </w: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992"/>
        <w:gridCol w:w="6573"/>
        <w:gridCol w:w="5416"/>
      </w:tblGrid>
      <w:tr w:rsidR="003F38D4" w:rsidRPr="00DB368F" w:rsidTr="00434137">
        <w:trPr>
          <w:trHeight w:val="711"/>
          <w:jc w:val="center"/>
        </w:trPr>
        <w:tc>
          <w:tcPr>
            <w:tcW w:w="1271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岗位</w:t>
            </w:r>
          </w:p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编制</w:t>
            </w:r>
          </w:p>
        </w:tc>
        <w:tc>
          <w:tcPr>
            <w:tcW w:w="6573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主要职责</w:t>
            </w:r>
          </w:p>
        </w:tc>
        <w:tc>
          <w:tcPr>
            <w:tcW w:w="5416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任职条件</w:t>
            </w:r>
          </w:p>
        </w:tc>
      </w:tr>
      <w:tr w:rsidR="003F38D4" w:rsidRPr="00DB368F" w:rsidTr="00434137">
        <w:trPr>
          <w:trHeight w:val="6512"/>
          <w:jc w:val="center"/>
        </w:trPr>
        <w:tc>
          <w:tcPr>
            <w:tcW w:w="1271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销售总监</w:t>
            </w:r>
          </w:p>
        </w:tc>
        <w:tc>
          <w:tcPr>
            <w:tcW w:w="992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6573" w:type="dxa"/>
            <w:vAlign w:val="center"/>
          </w:tcPr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协助分管副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总经</w:t>
            </w:r>
            <w:r>
              <w:rPr>
                <w:rFonts w:asciiTheme="minorEastAsia" w:hAnsiTheme="minorEastAsia"/>
                <w:sz w:val="24"/>
                <w:szCs w:val="24"/>
              </w:rPr>
              <w:t>制定公司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销售战略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2.根据公司整体战略和销售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战略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，制定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整体销售计划并有效贯彻执行，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销售团队将计划转变为销售结果，确保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销售目标的完成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3.根据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销售策略，积极开拓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客户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、销售市场，提升公司产品的市场占有率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4.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多种渠道开发客户资源，跟进潜在客户，促成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销售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订单；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制定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全年销售费用预算，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严格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执行预算，有效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控制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成本；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收集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行业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政策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竞争对手信息、客户信息、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分析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市场发展趋势，及时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反馈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市场信息，为公司重大决策提供信息支持；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7.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组织开展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年度销售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目标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的分解，制定调整公司销售政策，指导团队完成公司下达任务指标；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完善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销售体系管理制度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，完善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销售团队人才的选拔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人才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队伍建设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9.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领导交办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的其他工作。</w:t>
            </w:r>
          </w:p>
        </w:tc>
        <w:tc>
          <w:tcPr>
            <w:tcW w:w="5416" w:type="dxa"/>
            <w:vAlign w:val="center"/>
          </w:tcPr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本科及以上学历；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2.营销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管理、企业管理、农业机械等相关专业；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3.8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年及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以上机械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行业销售工作经验，其中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5年及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以上团队管理经验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具有大型机械类企业销售工作经验优先考虑；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4.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具有市场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营销及销售管理基础知识，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了解商务礼仪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熟悉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农业机械行业发展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趋势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熟悉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公司产品、竞争对手及市场动态；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6.掌握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领导、计划、组织、控制、沟通和激励等管理技能；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7.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较强的营销及市场策划能力，精力充沛，具有较好的抗压能力，能够激励团队实现共同的目标；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较好的分析能力及决断力，沟通能力较强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9.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特别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优秀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，可适当放宽条件。</w:t>
            </w:r>
          </w:p>
        </w:tc>
      </w:tr>
    </w:tbl>
    <w:p w:rsidR="003F38D4" w:rsidRDefault="003F38D4" w:rsidP="003F38D4">
      <w:pPr>
        <w:spacing w:line="400" w:lineRule="exact"/>
        <w:jc w:val="center"/>
        <w:rPr>
          <w:rFonts w:ascii="Times New Roman"/>
          <w:b/>
          <w:sz w:val="28"/>
          <w:szCs w:val="28"/>
        </w:rPr>
      </w:pPr>
    </w:p>
    <w:p w:rsidR="003F38D4" w:rsidRDefault="003F38D4" w:rsidP="003F38D4">
      <w:pPr>
        <w:spacing w:line="400" w:lineRule="exact"/>
        <w:jc w:val="center"/>
        <w:rPr>
          <w:rFonts w:ascii="Times New Roman"/>
          <w:b/>
          <w:sz w:val="28"/>
          <w:szCs w:val="28"/>
        </w:rPr>
      </w:pPr>
    </w:p>
    <w:p w:rsidR="003F38D4" w:rsidRPr="003109EE" w:rsidRDefault="003F38D4" w:rsidP="003F38D4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109EE">
        <w:rPr>
          <w:rFonts w:asciiTheme="minorEastAsia" w:hAnsiTheme="minorEastAsia" w:hint="eastAsia"/>
          <w:b/>
          <w:sz w:val="28"/>
          <w:szCs w:val="28"/>
        </w:rPr>
        <w:lastRenderedPageBreak/>
        <w:t>现代农装</w:t>
      </w:r>
      <w:r w:rsidRPr="003109EE">
        <w:rPr>
          <w:rFonts w:asciiTheme="minorEastAsia" w:hAnsiTheme="minorEastAsia"/>
          <w:b/>
          <w:sz w:val="28"/>
          <w:szCs w:val="28"/>
        </w:rPr>
        <w:t>科技股份有限公司</w:t>
      </w:r>
    </w:p>
    <w:p w:rsidR="003F38D4" w:rsidRDefault="003F38D4" w:rsidP="003F38D4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项目</w:t>
      </w:r>
      <w:r w:rsidRPr="003109EE">
        <w:rPr>
          <w:rFonts w:asciiTheme="minorEastAsia" w:hAnsiTheme="minorEastAsia" w:hint="eastAsia"/>
          <w:b/>
          <w:sz w:val="28"/>
          <w:szCs w:val="28"/>
        </w:rPr>
        <w:t>总监</w:t>
      </w:r>
      <w:r w:rsidRPr="003109EE">
        <w:rPr>
          <w:rFonts w:asciiTheme="minorEastAsia" w:hAnsiTheme="minorEastAsia"/>
          <w:b/>
          <w:sz w:val="28"/>
          <w:szCs w:val="28"/>
        </w:rPr>
        <w:t>岗位说明</w:t>
      </w:r>
      <w:r w:rsidRPr="003109EE">
        <w:rPr>
          <w:rFonts w:asciiTheme="minorEastAsia" w:hAnsiTheme="minorEastAsia" w:hint="eastAsia"/>
          <w:b/>
          <w:sz w:val="28"/>
          <w:szCs w:val="28"/>
        </w:rPr>
        <w:t>书</w:t>
      </w:r>
    </w:p>
    <w:p w:rsidR="003F38D4" w:rsidRPr="003109EE" w:rsidRDefault="003F38D4" w:rsidP="003F38D4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992"/>
        <w:gridCol w:w="6573"/>
        <w:gridCol w:w="5416"/>
      </w:tblGrid>
      <w:tr w:rsidR="003F38D4" w:rsidRPr="00DB368F" w:rsidTr="00434137">
        <w:trPr>
          <w:trHeight w:val="711"/>
          <w:jc w:val="center"/>
        </w:trPr>
        <w:tc>
          <w:tcPr>
            <w:tcW w:w="1271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岗位</w:t>
            </w:r>
          </w:p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编制</w:t>
            </w:r>
          </w:p>
        </w:tc>
        <w:tc>
          <w:tcPr>
            <w:tcW w:w="6573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主要职责</w:t>
            </w:r>
          </w:p>
        </w:tc>
        <w:tc>
          <w:tcPr>
            <w:tcW w:w="5416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368F">
              <w:rPr>
                <w:rFonts w:asciiTheme="minorEastAsia" w:hAnsiTheme="minorEastAsia"/>
                <w:b/>
                <w:sz w:val="24"/>
              </w:rPr>
              <w:t>任职条件</w:t>
            </w:r>
          </w:p>
        </w:tc>
      </w:tr>
      <w:tr w:rsidR="003F38D4" w:rsidRPr="00DB368F" w:rsidTr="00434137">
        <w:trPr>
          <w:trHeight w:val="6512"/>
          <w:jc w:val="center"/>
        </w:trPr>
        <w:tc>
          <w:tcPr>
            <w:tcW w:w="1271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项目总监</w:t>
            </w:r>
          </w:p>
        </w:tc>
        <w:tc>
          <w:tcPr>
            <w:tcW w:w="992" w:type="dxa"/>
            <w:vAlign w:val="center"/>
          </w:tcPr>
          <w:p w:rsidR="003F38D4" w:rsidRPr="00DB368F" w:rsidRDefault="003F38D4" w:rsidP="004341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6573" w:type="dxa"/>
            <w:vAlign w:val="center"/>
          </w:tcPr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全面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负责公司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产品创造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管理体系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建立、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维护及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持续改进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确保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项目流程体系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规范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化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并组织在农机企业内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有效运行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3F38D4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2 负责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项目初期研究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，组织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开展项目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可行性分析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评审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，制订项目计划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质量计划、成本计划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3F38D4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根据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项目计划要求进行项目管控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组织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开展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各项目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阶段性的技术评审和管理评审工作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准确把握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执行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进度，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发现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项目执行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过程中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的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风险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解决方案，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保证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计划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实施；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负责对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公司所有项目的执行状态、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风险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分析及应对、成本收益、资源投入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相关情况进行定期分析，为公司组织决策提供建议；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项目所涉及的各方人员进行培训，保证项目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实施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中各环节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有效衔接，提高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管理成效；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.培养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公司项目管理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人才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完成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项目管理人才梯队建设；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完成领导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交办的其他工作。</w:t>
            </w:r>
          </w:p>
        </w:tc>
        <w:tc>
          <w:tcPr>
            <w:tcW w:w="5416" w:type="dxa"/>
            <w:vAlign w:val="center"/>
          </w:tcPr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1.本科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以上学历，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机械类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、管理类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项目管理类相关专业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2.8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以上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行业项目管理工作经验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具有大型机械企业从业经历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优先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3.具备相应的管理知识、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机械制造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专业知识、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管理知识、财务知识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4.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较强的项目全程开发计划的制定、管控、组织实施、经营能力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精通项目管理方法，能够快速融入团队了解业务需求，善于梳理和总结需求，对项目集管理有自己的方法论，能够协调各方资源推进项目整体进度；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优秀的书面表达与逻辑思维能力，具备很强的汇报及整理能力, 能有效表达决策建议；</w:t>
            </w:r>
          </w:p>
          <w:p w:rsidR="003F38D4" w:rsidRPr="00DB368F" w:rsidRDefault="003F38D4" w:rsidP="004341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B368F">
              <w:rPr>
                <w:rFonts w:asciiTheme="minorEastAsia" w:hAnsiTheme="minorEastAsia"/>
                <w:sz w:val="24"/>
                <w:szCs w:val="24"/>
              </w:rPr>
              <w:t xml:space="preserve">7.具有一定的资源整合能力、分析判断能力、协调能力、人际沟通能力、影响力、计划与执行能力 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br/>
              <w:t>8.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特别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优秀</w:t>
            </w:r>
            <w:r w:rsidRPr="00DB368F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DB368F">
              <w:rPr>
                <w:rFonts w:asciiTheme="minorEastAsia" w:hAnsiTheme="minorEastAsia"/>
                <w:sz w:val="24"/>
                <w:szCs w:val="24"/>
              </w:rPr>
              <w:t>，可适当放宽条件。</w:t>
            </w:r>
          </w:p>
        </w:tc>
      </w:tr>
    </w:tbl>
    <w:p w:rsidR="003F38D4" w:rsidRPr="003A6D8E" w:rsidRDefault="003F38D4" w:rsidP="003F38D4">
      <w:pPr>
        <w:spacing w:line="400" w:lineRule="exact"/>
        <w:jc w:val="center"/>
        <w:rPr>
          <w:rFonts w:ascii="Times New Roman"/>
          <w:b/>
          <w:sz w:val="28"/>
          <w:szCs w:val="28"/>
        </w:rPr>
      </w:pPr>
    </w:p>
    <w:p w:rsidR="00D43FA2" w:rsidRPr="003F38D4" w:rsidRDefault="00D43FA2" w:rsidP="003F38D4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</w:p>
    <w:sectPr w:rsidR="00D43FA2" w:rsidRPr="003F38D4" w:rsidSect="008471ED">
      <w:pgSz w:w="16838" w:h="11906" w:orient="landscape"/>
      <w:pgMar w:top="992" w:right="1440" w:bottom="99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C6" w:rsidRDefault="00074DC6" w:rsidP="00377119">
      <w:r>
        <w:separator/>
      </w:r>
    </w:p>
  </w:endnote>
  <w:endnote w:type="continuationSeparator" w:id="0">
    <w:p w:rsidR="00074DC6" w:rsidRDefault="00074DC6" w:rsidP="0037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C6" w:rsidRDefault="00074DC6" w:rsidP="00377119">
      <w:r>
        <w:separator/>
      </w:r>
    </w:p>
  </w:footnote>
  <w:footnote w:type="continuationSeparator" w:id="0">
    <w:p w:rsidR="00074DC6" w:rsidRDefault="00074DC6" w:rsidP="0037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D6B"/>
    <w:multiLevelType w:val="hybridMultilevel"/>
    <w:tmpl w:val="14A45680"/>
    <w:lvl w:ilvl="0" w:tplc="1B38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B02389"/>
    <w:multiLevelType w:val="hybridMultilevel"/>
    <w:tmpl w:val="0584EAF2"/>
    <w:lvl w:ilvl="0" w:tplc="1C44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644381"/>
    <w:multiLevelType w:val="hybridMultilevel"/>
    <w:tmpl w:val="0584EAF2"/>
    <w:lvl w:ilvl="0" w:tplc="1C44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FB0202"/>
    <w:multiLevelType w:val="hybridMultilevel"/>
    <w:tmpl w:val="14A45680"/>
    <w:lvl w:ilvl="0" w:tplc="1B38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491"/>
    <w:rsid w:val="00022301"/>
    <w:rsid w:val="00026A04"/>
    <w:rsid w:val="00065349"/>
    <w:rsid w:val="00074DC6"/>
    <w:rsid w:val="00093AA1"/>
    <w:rsid w:val="000B4910"/>
    <w:rsid w:val="000C6868"/>
    <w:rsid w:val="000D1491"/>
    <w:rsid w:val="000D1574"/>
    <w:rsid w:val="00137D5A"/>
    <w:rsid w:val="001A0757"/>
    <w:rsid w:val="001B35CF"/>
    <w:rsid w:val="001B3B5F"/>
    <w:rsid w:val="001B5D4D"/>
    <w:rsid w:val="001C4842"/>
    <w:rsid w:val="002234B8"/>
    <w:rsid w:val="002635A6"/>
    <w:rsid w:val="00275BCC"/>
    <w:rsid w:val="002816A3"/>
    <w:rsid w:val="002B2780"/>
    <w:rsid w:val="002B6706"/>
    <w:rsid w:val="002C329C"/>
    <w:rsid w:val="00322114"/>
    <w:rsid w:val="00355AC5"/>
    <w:rsid w:val="00377119"/>
    <w:rsid w:val="00387493"/>
    <w:rsid w:val="003F38D4"/>
    <w:rsid w:val="004314D5"/>
    <w:rsid w:val="00431DD3"/>
    <w:rsid w:val="00444346"/>
    <w:rsid w:val="0046196E"/>
    <w:rsid w:val="0046324C"/>
    <w:rsid w:val="00472FD7"/>
    <w:rsid w:val="005501D6"/>
    <w:rsid w:val="00556433"/>
    <w:rsid w:val="006211CE"/>
    <w:rsid w:val="00655159"/>
    <w:rsid w:val="00657876"/>
    <w:rsid w:val="00687F16"/>
    <w:rsid w:val="006C4CA1"/>
    <w:rsid w:val="00710074"/>
    <w:rsid w:val="00751EFB"/>
    <w:rsid w:val="00752053"/>
    <w:rsid w:val="007B5981"/>
    <w:rsid w:val="007C70C4"/>
    <w:rsid w:val="008041E2"/>
    <w:rsid w:val="008471ED"/>
    <w:rsid w:val="008A06BA"/>
    <w:rsid w:val="008D13F0"/>
    <w:rsid w:val="00905342"/>
    <w:rsid w:val="00926DE9"/>
    <w:rsid w:val="00927C24"/>
    <w:rsid w:val="00974A5B"/>
    <w:rsid w:val="00975C8A"/>
    <w:rsid w:val="00976FA4"/>
    <w:rsid w:val="009C690F"/>
    <w:rsid w:val="009E6330"/>
    <w:rsid w:val="00A73361"/>
    <w:rsid w:val="00B03A68"/>
    <w:rsid w:val="00B06C2C"/>
    <w:rsid w:val="00B12F45"/>
    <w:rsid w:val="00B30701"/>
    <w:rsid w:val="00B427D7"/>
    <w:rsid w:val="00B56997"/>
    <w:rsid w:val="00B96D36"/>
    <w:rsid w:val="00BE270C"/>
    <w:rsid w:val="00C10E8C"/>
    <w:rsid w:val="00C943C4"/>
    <w:rsid w:val="00CD0886"/>
    <w:rsid w:val="00CE7AFC"/>
    <w:rsid w:val="00D14D38"/>
    <w:rsid w:val="00D358BC"/>
    <w:rsid w:val="00D43FA2"/>
    <w:rsid w:val="00D60D3D"/>
    <w:rsid w:val="00D80D2F"/>
    <w:rsid w:val="00D85D24"/>
    <w:rsid w:val="00DC3A7A"/>
    <w:rsid w:val="00DC5F40"/>
    <w:rsid w:val="00DD6CA6"/>
    <w:rsid w:val="00DE094C"/>
    <w:rsid w:val="00DF225D"/>
    <w:rsid w:val="00DF2FFF"/>
    <w:rsid w:val="00E430B7"/>
    <w:rsid w:val="00E63E0C"/>
    <w:rsid w:val="00E9421A"/>
    <w:rsid w:val="00E96D10"/>
    <w:rsid w:val="00ED100A"/>
    <w:rsid w:val="00FB1AC0"/>
    <w:rsid w:val="00FC04A1"/>
    <w:rsid w:val="00FC5E71"/>
    <w:rsid w:val="00FD7046"/>
    <w:rsid w:val="00FF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4C0DF-1909-42FF-8FDF-5D498C0C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7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14D38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ody Text Indent"/>
    <w:basedOn w:val="a"/>
    <w:link w:val="Char1"/>
    <w:rsid w:val="00A73361"/>
    <w:pPr>
      <w:spacing w:line="360" w:lineRule="auto"/>
      <w:ind w:firstLine="57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7"/>
    <w:rsid w:val="00A73361"/>
    <w:rPr>
      <w:rFonts w:ascii="Times New Roman" w:eastAsia="仿宋_GB2312" w:hAnsi="Times New Roman" w:cs="Times New Roman"/>
      <w:sz w:val="32"/>
      <w:szCs w:val="24"/>
    </w:rPr>
  </w:style>
  <w:style w:type="character" w:styleId="a8">
    <w:name w:val="annotation reference"/>
    <w:basedOn w:val="a0"/>
    <w:uiPriority w:val="99"/>
    <w:semiHidden/>
    <w:unhideWhenUsed/>
    <w:rsid w:val="00431DD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31DD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31DD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31DD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31DD3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431DD3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31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3030-4A12-43E8-A433-1698C6A9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朱珊珊</cp:lastModifiedBy>
  <cp:revision>33</cp:revision>
  <dcterms:created xsi:type="dcterms:W3CDTF">2018-11-09T03:49:00Z</dcterms:created>
  <dcterms:modified xsi:type="dcterms:W3CDTF">2019-09-05T08:27:00Z</dcterms:modified>
</cp:coreProperties>
</file>